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60983" w14:textId="77777777" w:rsidR="00AB0360" w:rsidRPr="004D2779" w:rsidRDefault="00AB0360" w:rsidP="004D2779">
      <w:pPr>
        <w:pStyle w:val="221"/>
        <w:spacing w:before="660" w:after="300" w:line="276" w:lineRule="auto"/>
        <w:ind w:left="142"/>
        <w:jc w:val="center"/>
        <w:rPr>
          <w:rFonts w:ascii="Arial Unicode MS" w:cs="Arial Unicode MS"/>
          <w:sz w:val="26"/>
          <w:szCs w:val="26"/>
        </w:rPr>
      </w:pPr>
      <w:r w:rsidRPr="004D2779">
        <w:rPr>
          <w:sz w:val="28"/>
          <w:szCs w:val="28"/>
        </w:rPr>
        <w:t>Мировая история терроризма</w:t>
      </w:r>
    </w:p>
    <w:p w14:paraId="4177A647" w14:textId="77777777" w:rsidR="00AB0360" w:rsidRPr="004D2779" w:rsidRDefault="00AB0360" w:rsidP="004D2779">
      <w:pPr>
        <w:pStyle w:val="a3"/>
        <w:spacing w:before="300" w:line="276" w:lineRule="auto"/>
        <w:ind w:left="20" w:right="40" w:firstLine="480"/>
        <w:rPr>
          <w:rFonts w:ascii="Arial Unicode MS" w:cs="Arial Unicode MS"/>
          <w:sz w:val="24"/>
          <w:szCs w:val="24"/>
        </w:rPr>
      </w:pPr>
      <w:r w:rsidRPr="004D2779">
        <w:rPr>
          <w:sz w:val="24"/>
          <w:szCs w:val="24"/>
        </w:rPr>
        <w:t>Данный вопрос желательно рассматривать на интегрированном уроке ОБЖ, истории и (или) обществознания.</w:t>
      </w:r>
    </w:p>
    <w:p w14:paraId="2632DAC5" w14:textId="77777777" w:rsidR="00AB0360" w:rsidRPr="004D2779" w:rsidRDefault="00AB0360" w:rsidP="004D2779">
      <w:pPr>
        <w:pStyle w:val="a3"/>
        <w:spacing w:before="0" w:line="276" w:lineRule="auto"/>
        <w:ind w:left="20" w:right="40" w:firstLine="480"/>
        <w:rPr>
          <w:rFonts w:ascii="Arial Unicode MS" w:cs="Arial Unicode MS"/>
          <w:sz w:val="24"/>
          <w:szCs w:val="24"/>
        </w:rPr>
      </w:pPr>
      <w:r w:rsidRPr="004D2779">
        <w:rPr>
          <w:sz w:val="24"/>
          <w:szCs w:val="24"/>
        </w:rPr>
        <w:t>Как специфическое явление общественно-политической жизни терроризм имеет свою историю, без знания которой трудно понять причины и движущие силы нынешнего терроризма.</w:t>
      </w:r>
    </w:p>
    <w:p w14:paraId="07FF7D67" w14:textId="77777777" w:rsidR="00AB0360" w:rsidRPr="004D2779" w:rsidRDefault="00AB0360" w:rsidP="004D2779">
      <w:pPr>
        <w:pStyle w:val="a3"/>
        <w:spacing w:before="0" w:line="276" w:lineRule="auto"/>
        <w:ind w:left="40" w:right="40" w:firstLine="480"/>
        <w:rPr>
          <w:rFonts w:ascii="Arial Unicode MS" w:cs="Arial Unicode MS"/>
          <w:sz w:val="24"/>
          <w:szCs w:val="24"/>
        </w:rPr>
      </w:pPr>
      <w:r w:rsidRPr="004D2779">
        <w:rPr>
          <w:sz w:val="24"/>
          <w:szCs w:val="24"/>
        </w:rPr>
        <w:t>История терроризма уходит своими корнями в глубокую древность. Тер</w:t>
      </w:r>
      <w:r w:rsidRPr="004D2779">
        <w:rPr>
          <w:sz w:val="24"/>
          <w:szCs w:val="24"/>
        </w:rPr>
        <w:softHyphen/>
        <w:t>рористические акты насилия нескончаемой чередой сопровождают развитие цивилизации.</w:t>
      </w:r>
    </w:p>
    <w:p w14:paraId="6F7A96FB" w14:textId="77777777" w:rsidR="00AB0360" w:rsidRPr="004D2779" w:rsidRDefault="00AB0360" w:rsidP="004D2779">
      <w:pPr>
        <w:pStyle w:val="a3"/>
        <w:spacing w:before="0" w:line="276" w:lineRule="auto"/>
        <w:ind w:left="40" w:right="40" w:firstLine="480"/>
        <w:rPr>
          <w:rFonts w:ascii="Arial Unicode MS" w:cs="Arial Unicode MS"/>
          <w:sz w:val="24"/>
          <w:szCs w:val="24"/>
        </w:rPr>
      </w:pPr>
      <w:r w:rsidRPr="004D2779">
        <w:rPr>
          <w:sz w:val="24"/>
          <w:szCs w:val="24"/>
        </w:rPr>
        <w:t>Одно из первых упоминаний связано с терактами, совершенны</w:t>
      </w:r>
      <w:bookmarkStart w:id="0" w:name="_GoBack"/>
      <w:bookmarkEnd w:id="0"/>
      <w:r w:rsidRPr="004D2779">
        <w:rPr>
          <w:sz w:val="24"/>
          <w:szCs w:val="24"/>
        </w:rPr>
        <w:t>ми в 66-73 годах до н. э. еврейской политической группировкой зелотов (буквально «рев</w:t>
      </w:r>
      <w:r w:rsidRPr="004D2779">
        <w:rPr>
          <w:sz w:val="24"/>
          <w:szCs w:val="24"/>
        </w:rPr>
        <w:softHyphen/>
        <w:t xml:space="preserve">нителей»), боровшихся методами террора против римлян за автономию </w:t>
      </w:r>
      <w:proofErr w:type="spellStart"/>
      <w:r w:rsidRPr="004D2779">
        <w:rPr>
          <w:sz w:val="24"/>
          <w:szCs w:val="24"/>
        </w:rPr>
        <w:t>Фесса</w:t>
      </w:r>
      <w:proofErr w:type="spellEnd"/>
      <w:r w:rsidRPr="004D2779">
        <w:rPr>
          <w:sz w:val="24"/>
          <w:szCs w:val="24"/>
        </w:rPr>
        <w:t xml:space="preserve">- </w:t>
      </w:r>
      <w:proofErr w:type="spellStart"/>
      <w:r w:rsidRPr="004D2779">
        <w:rPr>
          <w:sz w:val="24"/>
          <w:szCs w:val="24"/>
        </w:rPr>
        <w:t>лонии</w:t>
      </w:r>
      <w:proofErr w:type="spellEnd"/>
      <w:r w:rsidRPr="004D2779">
        <w:rPr>
          <w:sz w:val="24"/>
          <w:szCs w:val="24"/>
        </w:rPr>
        <w:t>.</w:t>
      </w:r>
    </w:p>
    <w:p w14:paraId="4CFF0EB9" w14:textId="77777777" w:rsidR="00AB0360" w:rsidRPr="004D2779" w:rsidRDefault="00AB0360" w:rsidP="004D2779">
      <w:pPr>
        <w:pStyle w:val="a3"/>
        <w:spacing w:before="0" w:line="276" w:lineRule="auto"/>
        <w:ind w:left="40" w:right="40" w:firstLine="480"/>
        <w:rPr>
          <w:rFonts w:ascii="Arial Unicode MS" w:cs="Arial Unicode MS"/>
          <w:sz w:val="24"/>
          <w:szCs w:val="24"/>
        </w:rPr>
      </w:pPr>
      <w:r w:rsidRPr="004D2779">
        <w:rPr>
          <w:sz w:val="24"/>
          <w:szCs w:val="24"/>
        </w:rPr>
        <w:t>В последующей истории можно найти примеры терроризма самого раз</w:t>
      </w:r>
      <w:r w:rsidRPr="004D2779">
        <w:rPr>
          <w:sz w:val="24"/>
          <w:szCs w:val="24"/>
        </w:rPr>
        <w:softHyphen/>
        <w:t>личного плана. Как символы жестокости и неоправданного насилия вошли в историю Варфоломеевская ночь, Французская буржуазная революция, Париж</w:t>
      </w:r>
      <w:r w:rsidRPr="004D2779">
        <w:rPr>
          <w:sz w:val="24"/>
          <w:szCs w:val="24"/>
        </w:rPr>
        <w:softHyphen/>
        <w:t>ская коммуна, инквизиция.</w:t>
      </w:r>
    </w:p>
    <w:p w14:paraId="6FE4ACA4" w14:textId="77777777" w:rsidR="00AB0360" w:rsidRPr="004D2779" w:rsidRDefault="00AB0360" w:rsidP="004D2779">
      <w:pPr>
        <w:pStyle w:val="31"/>
        <w:spacing w:line="276" w:lineRule="auto"/>
        <w:ind w:left="40" w:right="40" w:firstLine="100"/>
        <w:rPr>
          <w:rFonts w:ascii="Arial Unicode MS" w:cs="Arial Unicode MS"/>
          <w:sz w:val="24"/>
          <w:szCs w:val="24"/>
        </w:rPr>
      </w:pPr>
      <w:r w:rsidRPr="004D2779">
        <w:rPr>
          <w:sz w:val="24"/>
          <w:szCs w:val="24"/>
          <w:vertAlign w:val="subscript"/>
          <w:lang w:val="en-US"/>
        </w:rPr>
        <w:t>t</w:t>
      </w:r>
      <w:r w:rsidRPr="004D2779">
        <w:rPr>
          <w:sz w:val="24"/>
          <w:szCs w:val="24"/>
        </w:rPr>
        <w:t xml:space="preserve"> Первоначально террор использовался властью или государством для уничтожения и устрашения своих реальных или потенциальных политических соперников, которые изображались как предатели существующего строя. Так поступали легионеры Калигулы, опричники Ивана Грозного, последователи Робеспьера, НКВД Сталина, службы безопасности Гитлера, Мао Цзэдуна, Пол Пота, Пиночета, Хусейна и др.</w:t>
      </w:r>
    </w:p>
    <w:p w14:paraId="32BFFCD3" w14:textId="77777777" w:rsidR="00AB0360" w:rsidRPr="004D2779" w:rsidRDefault="00AB0360" w:rsidP="004D2779">
      <w:pPr>
        <w:pStyle w:val="a3"/>
        <w:spacing w:before="0" w:line="276" w:lineRule="auto"/>
        <w:ind w:left="40" w:right="40" w:firstLine="480"/>
        <w:rPr>
          <w:rFonts w:ascii="Arial Unicode MS" w:cs="Arial Unicode MS"/>
          <w:sz w:val="24"/>
          <w:szCs w:val="24"/>
        </w:rPr>
      </w:pPr>
      <w:r w:rsidRPr="004D2779">
        <w:rPr>
          <w:sz w:val="24"/>
          <w:szCs w:val="24"/>
        </w:rPr>
        <w:t>В начале XIX века в Европе стали возникать террористические организа</w:t>
      </w:r>
      <w:r w:rsidRPr="004D2779">
        <w:rPr>
          <w:sz w:val="24"/>
          <w:szCs w:val="24"/>
        </w:rPr>
        <w:softHyphen/>
        <w:t>ции в основном революционного, уголовного и националистического характе</w:t>
      </w:r>
      <w:r w:rsidRPr="004D2779">
        <w:rPr>
          <w:sz w:val="24"/>
          <w:szCs w:val="24"/>
        </w:rPr>
        <w:softHyphen/>
        <w:t>ра. Ряд террористических организаций носил романтическую революционную окраску (карбонарии в Италии, народничество в России). Их идейные руково</w:t>
      </w:r>
      <w:r w:rsidRPr="004D2779">
        <w:rPr>
          <w:sz w:val="24"/>
          <w:szCs w:val="24"/>
        </w:rPr>
        <w:softHyphen/>
        <w:t>дители в плену иллюзий считали, что посредством террора можно прийти к со</w:t>
      </w:r>
      <w:r w:rsidRPr="004D2779">
        <w:rPr>
          <w:sz w:val="24"/>
          <w:szCs w:val="24"/>
        </w:rPr>
        <w:softHyphen/>
        <w:t>циальной справедливости и всеобщему благосостоянию. К сожалению, эти за</w:t>
      </w:r>
      <w:r w:rsidRPr="004D2779">
        <w:rPr>
          <w:sz w:val="24"/>
          <w:szCs w:val="24"/>
        </w:rPr>
        <w:softHyphen/>
        <w:t>блуждения находят почву и сегодня.</w:t>
      </w:r>
    </w:p>
    <w:p w14:paraId="0A52FE33" w14:textId="77777777" w:rsidR="00AB0360" w:rsidRPr="004D2779" w:rsidRDefault="00AB0360" w:rsidP="004D2779">
      <w:pPr>
        <w:pStyle w:val="a3"/>
        <w:spacing w:before="0" w:line="276" w:lineRule="auto"/>
        <w:ind w:left="40" w:right="40" w:firstLine="480"/>
        <w:rPr>
          <w:rFonts w:ascii="Arial Unicode MS" w:cs="Arial Unicode MS"/>
          <w:sz w:val="24"/>
          <w:szCs w:val="24"/>
        </w:rPr>
      </w:pPr>
      <w:r w:rsidRPr="004D2779">
        <w:rPr>
          <w:sz w:val="24"/>
          <w:szCs w:val="24"/>
        </w:rPr>
        <w:t>Во второй половине XIX века террор особенно пышно расцвел на основе анархистских и националистических взглядов. Жертвами террора стали такие высокопоставленные лица, как король Франции Луи Филипп, император Фрид</w:t>
      </w:r>
      <w:r w:rsidRPr="004D2779">
        <w:rPr>
          <w:sz w:val="24"/>
          <w:szCs w:val="24"/>
        </w:rPr>
        <w:softHyphen/>
        <w:t>рих Вильгельм, император Александр II и др. Терроризм становится постоян</w:t>
      </w:r>
      <w:r w:rsidRPr="004D2779">
        <w:rPr>
          <w:sz w:val="24"/>
          <w:szCs w:val="24"/>
        </w:rPr>
        <w:softHyphen/>
        <w:t>ным фактором общественной жизни. Его представители - русские народники, радикальные националисты в Ирландии, Македонии, Сербии, анархисты во- Франции, а также участники аналогичных движений в Италии, Испании, США.</w:t>
      </w:r>
    </w:p>
    <w:p w14:paraId="2CEEB24F" w14:textId="77777777" w:rsidR="00AB0360" w:rsidRPr="004D2779" w:rsidRDefault="00AB0360" w:rsidP="004D2779">
      <w:pPr>
        <w:pStyle w:val="a3"/>
        <w:spacing w:before="0" w:line="276" w:lineRule="auto"/>
        <w:ind w:left="40" w:right="40" w:firstLine="480"/>
        <w:rPr>
          <w:rFonts w:ascii="Arial Unicode MS" w:cs="Arial Unicode MS"/>
          <w:sz w:val="24"/>
          <w:szCs w:val="24"/>
        </w:rPr>
      </w:pPr>
      <w:r w:rsidRPr="004D2779">
        <w:rPr>
          <w:sz w:val="24"/>
          <w:szCs w:val="24"/>
        </w:rPr>
        <w:t>С окончанием Первой мировой войны терроризм на свое вооружение взя</w:t>
      </w:r>
      <w:r w:rsidRPr="004D2779">
        <w:rPr>
          <w:sz w:val="24"/>
          <w:szCs w:val="24"/>
        </w:rPr>
        <w:softHyphen/>
        <w:t>ли правые - национал-сепаратисты и фашисты в Германии, Франции, Венгрии, «Железная гвардия» в Румынии. Созданный в фашистской Германии механизм диктатуры включал в себя отличавшийся крайней жесткостью террористиче</w:t>
      </w:r>
      <w:r w:rsidRPr="004D2779">
        <w:rPr>
          <w:sz w:val="24"/>
          <w:szCs w:val="24"/>
        </w:rPr>
        <w:softHyphen/>
        <w:t>ский аппарат: СА, СС, гестапо, «Народный трибунал» и др. Фашизм явился смертельной угрозой для всего человечества, поставив под вопрос существова</w:t>
      </w:r>
      <w:r w:rsidRPr="004D2779">
        <w:rPr>
          <w:sz w:val="24"/>
          <w:szCs w:val="24"/>
        </w:rPr>
        <w:softHyphen/>
        <w:t>ние многих народов. Использовалась тщательно разработанная система массо</w:t>
      </w:r>
      <w:r w:rsidRPr="004D2779">
        <w:rPr>
          <w:sz w:val="24"/>
          <w:szCs w:val="24"/>
        </w:rPr>
        <w:softHyphen/>
        <w:t>вого уничтожения людей, по некоторым подсчетам, через концентрационные лагеря прошло около 18 млн человек всех национальностей Европы.</w:t>
      </w:r>
    </w:p>
    <w:p w14:paraId="5C3B5AFD" w14:textId="77777777" w:rsidR="00AB0360" w:rsidRPr="004D2779" w:rsidRDefault="00AB0360" w:rsidP="004D2779">
      <w:pPr>
        <w:pStyle w:val="a3"/>
        <w:spacing w:before="0" w:line="276" w:lineRule="auto"/>
        <w:ind w:left="40" w:right="40" w:firstLine="480"/>
        <w:rPr>
          <w:rFonts w:ascii="Arial Unicode MS" w:cs="Arial Unicode MS"/>
          <w:sz w:val="24"/>
          <w:szCs w:val="24"/>
        </w:rPr>
      </w:pPr>
      <w:r w:rsidRPr="004D2779">
        <w:rPr>
          <w:sz w:val="24"/>
          <w:szCs w:val="24"/>
        </w:rPr>
        <w:t>В XX веке спектр мотивов для использования методов террора сущест</w:t>
      </w:r>
      <w:r w:rsidRPr="004D2779">
        <w:rPr>
          <w:sz w:val="24"/>
          <w:szCs w:val="24"/>
        </w:rPr>
        <w:softHyphen/>
        <w:t>венно расширился. Если русские «народовольцы», «</w:t>
      </w:r>
      <w:proofErr w:type="spellStart"/>
      <w:r w:rsidRPr="004D2779">
        <w:rPr>
          <w:sz w:val="24"/>
          <w:szCs w:val="24"/>
        </w:rPr>
        <w:t>первомартовцы</w:t>
      </w:r>
      <w:proofErr w:type="spellEnd"/>
      <w:r w:rsidRPr="004D2779">
        <w:rPr>
          <w:sz w:val="24"/>
          <w:szCs w:val="24"/>
        </w:rPr>
        <w:t>» и эсеры рассматривали террор как самопожертвование на благо общества, то для «крас</w:t>
      </w:r>
      <w:r w:rsidRPr="004D2779">
        <w:rPr>
          <w:sz w:val="24"/>
          <w:szCs w:val="24"/>
        </w:rPr>
        <w:softHyphen/>
        <w:t>ных бригад» он служил способом и средством самоутверждения. «Красный террор» и «черный террор» фашистского, неонацистского толка стоят недалеко друг от друга и не имеют ничего общего с тем, что делали народовольцы. У со</w:t>
      </w:r>
      <w:r w:rsidRPr="004D2779">
        <w:rPr>
          <w:sz w:val="24"/>
          <w:szCs w:val="24"/>
        </w:rPr>
        <w:softHyphen/>
        <w:t>временного терроризма одна вожделенная цель - захват власти.</w:t>
      </w:r>
    </w:p>
    <w:p w14:paraId="6C1E7107" w14:textId="77777777" w:rsidR="00AB0360" w:rsidRPr="004D2779" w:rsidRDefault="00AB0360" w:rsidP="004D2779">
      <w:pPr>
        <w:pStyle w:val="a3"/>
        <w:spacing w:before="0" w:line="276" w:lineRule="auto"/>
        <w:ind w:left="20" w:right="40" w:firstLine="480"/>
        <w:rPr>
          <w:rFonts w:ascii="Arial Unicode MS" w:cs="Arial Unicode MS"/>
          <w:sz w:val="24"/>
          <w:szCs w:val="24"/>
        </w:rPr>
      </w:pPr>
      <w:r w:rsidRPr="004D2779">
        <w:rPr>
          <w:sz w:val="24"/>
          <w:szCs w:val="24"/>
        </w:rPr>
        <w:lastRenderedPageBreak/>
        <w:t>В годы холодной войны обе противостоящие стороны в той или иной сте</w:t>
      </w:r>
      <w:r w:rsidRPr="004D2779">
        <w:rPr>
          <w:sz w:val="24"/>
          <w:szCs w:val="24"/>
        </w:rPr>
        <w:softHyphen/>
        <w:t>пени скрытно поддерживали повстанческие движения, часто прибегавшие к ме</w:t>
      </w:r>
      <w:r w:rsidRPr="004D2779">
        <w:rPr>
          <w:sz w:val="24"/>
          <w:szCs w:val="24"/>
        </w:rPr>
        <w:softHyphen/>
        <w:t>тодам террора. Советский Союз был идейным союзником палестинских отрядов во главе с Арафатом, предоставлял убежище профессиональному международ</w:t>
      </w:r>
      <w:r w:rsidRPr="004D2779">
        <w:rPr>
          <w:sz w:val="24"/>
          <w:szCs w:val="24"/>
        </w:rPr>
        <w:softHyphen/>
        <w:t>ному террористу Карлосу. Соединенные Штаты вооружали и вдохновляли от</w:t>
      </w:r>
      <w:r w:rsidRPr="004D2779">
        <w:rPr>
          <w:sz w:val="24"/>
          <w:szCs w:val="24"/>
        </w:rPr>
        <w:softHyphen/>
        <w:t>ряды «</w:t>
      </w:r>
      <w:proofErr w:type="spellStart"/>
      <w:r w:rsidRPr="004D2779">
        <w:rPr>
          <w:sz w:val="24"/>
          <w:szCs w:val="24"/>
        </w:rPr>
        <w:t>контрас</w:t>
      </w:r>
      <w:proofErr w:type="spellEnd"/>
      <w:r w:rsidRPr="004D2779">
        <w:rPr>
          <w:sz w:val="24"/>
          <w:szCs w:val="24"/>
        </w:rPr>
        <w:t>» в Никарагуа, арабских моджахедов, в том числе и молодого Усаму бен Ладена в Афганистане. Но вместе с тем деятельность большинства террористических организаций имела преимущественно свои собственные кор</w:t>
      </w:r>
      <w:r w:rsidRPr="004D2779">
        <w:rPr>
          <w:sz w:val="24"/>
          <w:szCs w:val="24"/>
        </w:rPr>
        <w:softHyphen/>
        <w:t>ни и динамику.</w:t>
      </w:r>
    </w:p>
    <w:p w14:paraId="66E30091" w14:textId="77777777" w:rsidR="00AB0360" w:rsidRPr="004D2779" w:rsidRDefault="00AB0360" w:rsidP="004D2779">
      <w:pPr>
        <w:pStyle w:val="a3"/>
        <w:spacing w:before="0" w:line="276" w:lineRule="auto"/>
        <w:ind w:left="20" w:right="40" w:firstLine="480"/>
        <w:rPr>
          <w:rFonts w:ascii="Arial Unicode MS" w:cs="Arial Unicode MS"/>
          <w:sz w:val="24"/>
          <w:szCs w:val="24"/>
        </w:rPr>
      </w:pPr>
      <w:r w:rsidRPr="004D2779">
        <w:rPr>
          <w:sz w:val="24"/>
          <w:szCs w:val="24"/>
        </w:rPr>
        <w:t>В середине XX века появился новый тип терроризма, который менее все</w:t>
      </w:r>
      <w:r w:rsidRPr="004D2779">
        <w:rPr>
          <w:sz w:val="24"/>
          <w:szCs w:val="24"/>
        </w:rPr>
        <w:softHyphen/>
        <w:t>го заинтересован в отстаивании политических идей, а сосредоточен на совер</w:t>
      </w:r>
      <w:r w:rsidRPr="004D2779">
        <w:rPr>
          <w:sz w:val="24"/>
          <w:szCs w:val="24"/>
        </w:rPr>
        <w:softHyphen/>
        <w:t>шении крупномасштабного акта возмездия против мирных граждан любой це</w:t>
      </w:r>
      <w:r w:rsidRPr="004D2779">
        <w:rPr>
          <w:sz w:val="24"/>
          <w:szCs w:val="24"/>
        </w:rPr>
        <w:softHyphen/>
        <w:t>ной. Мотивами в этом случае часто являются искаженные формы религии, а воображаемые награды исполнитель надеется получить в ином мире.</w:t>
      </w:r>
    </w:p>
    <w:p w14:paraId="2D99B197" w14:textId="77777777" w:rsidR="00AB0360" w:rsidRPr="004D2779" w:rsidRDefault="00AB0360" w:rsidP="004D2779">
      <w:pPr>
        <w:pStyle w:val="a3"/>
        <w:spacing w:before="0" w:line="276" w:lineRule="auto"/>
        <w:ind w:left="20" w:right="40" w:firstLine="480"/>
        <w:rPr>
          <w:rFonts w:ascii="Arial Unicode MS" w:cs="Arial Unicode MS"/>
          <w:sz w:val="24"/>
          <w:szCs w:val="24"/>
        </w:rPr>
      </w:pPr>
      <w:r w:rsidRPr="004D2779">
        <w:rPr>
          <w:sz w:val="24"/>
          <w:szCs w:val="24"/>
        </w:rPr>
        <w:t xml:space="preserve">От рук террористов погибли известные политические и государственные деятели, такие как Джон и Роберт Кеннеди, </w:t>
      </w:r>
      <w:proofErr w:type="spellStart"/>
      <w:r w:rsidRPr="004D2779">
        <w:rPr>
          <w:sz w:val="24"/>
          <w:szCs w:val="24"/>
        </w:rPr>
        <w:t>Альдо</w:t>
      </w:r>
      <w:proofErr w:type="spellEnd"/>
      <w:r w:rsidRPr="004D2779">
        <w:rPr>
          <w:sz w:val="24"/>
          <w:szCs w:val="24"/>
        </w:rPr>
        <w:t xml:space="preserve"> Моро, Индира и Раджив Ганди, Мартин Лютер Кинг и тысячи простых граждан в разных странах мира.</w:t>
      </w:r>
    </w:p>
    <w:p w14:paraId="7C3EAB71" w14:textId="77777777" w:rsidR="00AB0360" w:rsidRPr="004D2779" w:rsidRDefault="00AB0360" w:rsidP="004D2779">
      <w:pPr>
        <w:pStyle w:val="a3"/>
        <w:spacing w:before="0" w:line="276" w:lineRule="auto"/>
        <w:ind w:left="20" w:right="40" w:firstLine="480"/>
        <w:rPr>
          <w:rFonts w:ascii="Arial Unicode MS" w:cs="Arial Unicode MS"/>
          <w:sz w:val="24"/>
          <w:szCs w:val="24"/>
        </w:rPr>
      </w:pPr>
      <w:r w:rsidRPr="004D2779">
        <w:rPr>
          <w:sz w:val="24"/>
          <w:szCs w:val="24"/>
        </w:rPr>
        <w:t>В XX веке проблема терроризма приобретает особое значение. Терроризм стал многоликим по своему характеру. Теракты совершаются не только экстре</w:t>
      </w:r>
      <w:r w:rsidRPr="004D2779">
        <w:rPr>
          <w:sz w:val="24"/>
          <w:szCs w:val="24"/>
        </w:rPr>
        <w:softHyphen/>
        <w:t>мистскими организациями и преступниками-одиночками, но в ряде тоталитар</w:t>
      </w:r>
      <w:r w:rsidRPr="004D2779">
        <w:rPr>
          <w:sz w:val="24"/>
          <w:szCs w:val="24"/>
        </w:rPr>
        <w:softHyphen/>
        <w:t>ных государств - их спецслужбами. Государственный терроризм принял такой размах, что 39-я сессия Генеральной Ассамблеи ООН в 1984 году приняла спе</w:t>
      </w:r>
      <w:r w:rsidRPr="004D2779">
        <w:rPr>
          <w:sz w:val="24"/>
          <w:szCs w:val="24"/>
        </w:rPr>
        <w:softHyphen/>
        <w:t>циальную резолюцию «О недопустимости политики государственного терро</w:t>
      </w:r>
      <w:r w:rsidRPr="004D2779">
        <w:rPr>
          <w:sz w:val="24"/>
          <w:szCs w:val="24"/>
        </w:rPr>
        <w:softHyphen/>
        <w:t>ризма и любых действий государств, направленных на подрыв общественно- политического строя в других суверенных государствах».</w:t>
      </w:r>
    </w:p>
    <w:p w14:paraId="0B441A18" w14:textId="77777777" w:rsidR="00AB0360" w:rsidRPr="004D2779" w:rsidRDefault="00AB0360" w:rsidP="004D2779">
      <w:pPr>
        <w:pStyle w:val="a3"/>
        <w:spacing w:before="0" w:line="276" w:lineRule="auto"/>
        <w:ind w:left="20" w:right="40" w:firstLine="480"/>
        <w:rPr>
          <w:rFonts w:ascii="Arial Unicode MS" w:cs="Arial Unicode MS"/>
          <w:sz w:val="24"/>
          <w:szCs w:val="24"/>
        </w:rPr>
      </w:pPr>
      <w:r w:rsidRPr="004D2779">
        <w:rPr>
          <w:sz w:val="24"/>
          <w:szCs w:val="24"/>
        </w:rPr>
        <w:t>Наибольшую угрозу для мирового сообщества представляет междуна</w:t>
      </w:r>
      <w:r w:rsidRPr="004D2779">
        <w:rPr>
          <w:sz w:val="24"/>
          <w:szCs w:val="24"/>
        </w:rPr>
        <w:softHyphen/>
        <w:t>родный терроризм, стремительный рост которого привел к страданиям и гибе</w:t>
      </w:r>
      <w:r w:rsidRPr="004D2779">
        <w:rPr>
          <w:sz w:val="24"/>
          <w:szCs w:val="24"/>
        </w:rPr>
        <w:softHyphen/>
        <w:t>ли большого числа людей. По данным журнала «Экономист», число жертв ме</w:t>
      </w:r>
      <w:r w:rsidRPr="004D2779">
        <w:rPr>
          <w:sz w:val="24"/>
          <w:szCs w:val="24"/>
        </w:rPr>
        <w:softHyphen/>
        <w:t>ждународного терроризма с 1968 года по 1995 год составило около 9 тыс. чело</w:t>
      </w:r>
      <w:r w:rsidRPr="004D2779">
        <w:rPr>
          <w:sz w:val="24"/>
          <w:szCs w:val="24"/>
        </w:rPr>
        <w:softHyphen/>
        <w:t>век, а с 1996 года по 2000 год - уже около 5 тысяч человек.</w:t>
      </w:r>
    </w:p>
    <w:p w14:paraId="4EA9D0ED" w14:textId="77777777" w:rsidR="00AB0360" w:rsidRPr="004D2779" w:rsidRDefault="00AB0360" w:rsidP="004D2779">
      <w:pPr>
        <w:pStyle w:val="a3"/>
        <w:spacing w:before="0" w:after="180" w:line="276" w:lineRule="auto"/>
        <w:ind w:left="20" w:right="40" w:firstLine="480"/>
        <w:rPr>
          <w:rFonts w:ascii="Arial Unicode MS" w:cs="Arial Unicode MS"/>
          <w:sz w:val="24"/>
          <w:szCs w:val="24"/>
        </w:rPr>
      </w:pPr>
      <w:r w:rsidRPr="004D2779">
        <w:rPr>
          <w:sz w:val="24"/>
          <w:szCs w:val="24"/>
        </w:rPr>
        <w:t>Начало XXI века вошло в историю человечества из-за небывалого по ко</w:t>
      </w:r>
      <w:r w:rsidRPr="004D2779">
        <w:rPr>
          <w:sz w:val="24"/>
          <w:szCs w:val="24"/>
        </w:rPr>
        <w:softHyphen/>
        <w:t>личеству человеческих жертв террористического акта в Нью-Йорке 11 сентября 2001 года со стороны религиозных экстремистов.</w:t>
      </w:r>
    </w:p>
    <w:p w14:paraId="63C0F581" w14:textId="77777777" w:rsidR="009A718A" w:rsidRPr="004D2779" w:rsidRDefault="009A718A" w:rsidP="004D2779">
      <w:pPr>
        <w:rPr>
          <w:sz w:val="28"/>
          <w:szCs w:val="28"/>
        </w:rPr>
      </w:pPr>
    </w:p>
    <w:sectPr w:rsidR="009A718A" w:rsidRPr="004D2779" w:rsidSect="00A402E3">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B0360"/>
    <w:rsid w:val="001479F9"/>
    <w:rsid w:val="00166900"/>
    <w:rsid w:val="004D2779"/>
    <w:rsid w:val="006F6093"/>
    <w:rsid w:val="00765440"/>
    <w:rsid w:val="009A718A"/>
    <w:rsid w:val="00A402E3"/>
    <w:rsid w:val="00AB0360"/>
    <w:rsid w:val="00DD5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5545"/>
  <w15:docId w15:val="{B91F8826-BC14-4D51-B602-E960924F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A718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AB0360"/>
    <w:pPr>
      <w:shd w:val="clear" w:color="auto" w:fill="FFFFFF"/>
      <w:spacing w:before="240" w:after="0" w:line="216" w:lineRule="exact"/>
      <w:ind w:firstLine="460"/>
      <w:jc w:val="both"/>
    </w:pPr>
    <w:rPr>
      <w:rFonts w:ascii="Times New Roman" w:eastAsia="Arial Unicode MS" w:hAnsi="Times New Roman"/>
      <w:sz w:val="20"/>
      <w:szCs w:val="20"/>
      <w:lang w:eastAsia="ru-RU"/>
    </w:rPr>
  </w:style>
  <w:style w:type="character" w:customStyle="1" w:styleId="a4">
    <w:name w:val="Основной текст Знак"/>
    <w:basedOn w:val="a0"/>
    <w:link w:val="a3"/>
    <w:uiPriority w:val="99"/>
    <w:rsid w:val="00AB0360"/>
    <w:rPr>
      <w:rFonts w:ascii="Times New Roman" w:eastAsia="Arial Unicode MS" w:hAnsi="Times New Roman" w:cs="Times New Roman"/>
      <w:sz w:val="20"/>
      <w:szCs w:val="20"/>
      <w:shd w:val="clear" w:color="auto" w:fill="FFFFFF"/>
      <w:lang w:eastAsia="ru-RU"/>
    </w:rPr>
  </w:style>
  <w:style w:type="character" w:customStyle="1" w:styleId="3">
    <w:name w:val="Основной текст (3)"/>
    <w:basedOn w:val="a0"/>
    <w:link w:val="31"/>
    <w:uiPriority w:val="99"/>
    <w:locked/>
    <w:rsid w:val="00AB0360"/>
    <w:rPr>
      <w:rFonts w:ascii="Times New Roman" w:hAnsi="Times New Roman"/>
      <w:sz w:val="20"/>
      <w:szCs w:val="20"/>
      <w:shd w:val="clear" w:color="auto" w:fill="FFFFFF"/>
    </w:rPr>
  </w:style>
  <w:style w:type="character" w:customStyle="1" w:styleId="22">
    <w:name w:val="Заголовок №2 (2)"/>
    <w:basedOn w:val="a0"/>
    <w:link w:val="221"/>
    <w:uiPriority w:val="99"/>
    <w:locked/>
    <w:rsid w:val="00AB0360"/>
    <w:rPr>
      <w:rFonts w:ascii="Times New Roman" w:hAnsi="Times New Roman"/>
      <w:b/>
      <w:bCs/>
      <w:shd w:val="clear" w:color="auto" w:fill="FFFFFF"/>
    </w:rPr>
  </w:style>
  <w:style w:type="paragraph" w:customStyle="1" w:styleId="31">
    <w:name w:val="Основной текст (3)1"/>
    <w:basedOn w:val="a"/>
    <w:link w:val="3"/>
    <w:uiPriority w:val="99"/>
    <w:rsid w:val="00AB0360"/>
    <w:pPr>
      <w:shd w:val="clear" w:color="auto" w:fill="FFFFFF"/>
      <w:spacing w:after="0" w:line="216" w:lineRule="exact"/>
      <w:jc w:val="both"/>
    </w:pPr>
    <w:rPr>
      <w:rFonts w:ascii="Times New Roman" w:hAnsi="Times New Roman"/>
      <w:sz w:val="20"/>
      <w:szCs w:val="20"/>
    </w:rPr>
  </w:style>
  <w:style w:type="paragraph" w:customStyle="1" w:styleId="221">
    <w:name w:val="Заголовок №2 (2)1"/>
    <w:basedOn w:val="a"/>
    <w:link w:val="22"/>
    <w:uiPriority w:val="99"/>
    <w:rsid w:val="00AB0360"/>
    <w:pPr>
      <w:shd w:val="clear" w:color="auto" w:fill="FFFFFF"/>
      <w:spacing w:before="420" w:after="240" w:line="240" w:lineRule="atLeast"/>
      <w:outlineLvl w:val="1"/>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4771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cp:lastModifiedBy>Пользователь</cp:lastModifiedBy>
  <cp:revision>3</cp:revision>
  <dcterms:created xsi:type="dcterms:W3CDTF">2012-05-05T05:57:00Z</dcterms:created>
  <dcterms:modified xsi:type="dcterms:W3CDTF">2020-09-29T11:23:00Z</dcterms:modified>
</cp:coreProperties>
</file>